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D937" w14:textId="5FD52188" w:rsidR="00F814BC" w:rsidRPr="006903D9" w:rsidRDefault="00A34BF6" w:rsidP="00F814BC">
      <w:pPr>
        <w:tabs>
          <w:tab w:val="left" w:pos="1080"/>
        </w:tabs>
        <w:spacing w:after="0" w:line="360" w:lineRule="auto"/>
        <w:ind w:right="-630"/>
        <w:rPr>
          <w:rFonts w:cstheme="minorHAnsi"/>
          <w:b/>
        </w:rPr>
      </w:pPr>
      <w:r>
        <w:rPr>
          <w:rFonts w:cstheme="minorHAnsi"/>
          <w:b/>
        </w:rPr>
        <w:t>Date:</w:t>
      </w:r>
      <w:r>
        <w:rPr>
          <w:rFonts w:cstheme="minorHAnsi"/>
          <w:b/>
        </w:rPr>
        <w:tab/>
        <w:t xml:space="preserve">December </w:t>
      </w:r>
      <w:r w:rsidR="0061190B">
        <w:rPr>
          <w:rFonts w:cstheme="minorHAnsi"/>
          <w:b/>
        </w:rPr>
        <w:t>12</w:t>
      </w:r>
      <w:r w:rsidR="00DA73A3">
        <w:rPr>
          <w:rFonts w:cstheme="minorHAnsi"/>
          <w:b/>
        </w:rPr>
        <w:t>, 202</w:t>
      </w:r>
      <w:r w:rsidR="00EC6CE2">
        <w:rPr>
          <w:rFonts w:cstheme="minorHAnsi"/>
          <w:b/>
        </w:rPr>
        <w:t>4</w:t>
      </w:r>
    </w:p>
    <w:p w14:paraId="13A1D239" w14:textId="77777777" w:rsidR="00F814BC" w:rsidRPr="006903D9" w:rsidRDefault="00F814BC" w:rsidP="00F814BC">
      <w:pPr>
        <w:tabs>
          <w:tab w:val="left" w:pos="1080"/>
        </w:tabs>
        <w:spacing w:after="0" w:line="360" w:lineRule="auto"/>
        <w:ind w:right="-630"/>
        <w:rPr>
          <w:rFonts w:cstheme="minorHAnsi"/>
          <w:b/>
        </w:rPr>
      </w:pPr>
      <w:r w:rsidRPr="006903D9">
        <w:rPr>
          <w:rFonts w:cstheme="minorHAnsi"/>
          <w:b/>
        </w:rPr>
        <w:t>To:</w:t>
      </w:r>
      <w:r w:rsidRPr="006903D9">
        <w:rPr>
          <w:rFonts w:cstheme="minorHAnsi"/>
          <w:b/>
        </w:rPr>
        <w:tab/>
      </w:r>
      <w:r w:rsidR="003A01A1">
        <w:rPr>
          <w:rFonts w:cstheme="minorHAnsi"/>
          <w:b/>
        </w:rPr>
        <w:t>Adoptive</w:t>
      </w:r>
      <w:r w:rsidRPr="006903D9">
        <w:rPr>
          <w:rFonts w:cstheme="minorHAnsi"/>
          <w:b/>
        </w:rPr>
        <w:t xml:space="preserve"> Parents</w:t>
      </w:r>
    </w:p>
    <w:p w14:paraId="420A93DF" w14:textId="77777777" w:rsidR="00F814BC" w:rsidRPr="006903D9" w:rsidRDefault="00F814BC" w:rsidP="00F814BC">
      <w:pPr>
        <w:tabs>
          <w:tab w:val="left" w:pos="1080"/>
        </w:tabs>
        <w:spacing w:after="0" w:line="360" w:lineRule="auto"/>
        <w:ind w:right="-630"/>
        <w:rPr>
          <w:rFonts w:cstheme="minorHAnsi"/>
          <w:b/>
        </w:rPr>
      </w:pPr>
      <w:r w:rsidRPr="006903D9">
        <w:rPr>
          <w:rFonts w:cstheme="minorHAnsi"/>
          <w:b/>
        </w:rPr>
        <w:t>From:</w:t>
      </w:r>
      <w:r w:rsidRPr="006903D9">
        <w:rPr>
          <w:rFonts w:cstheme="minorHAnsi"/>
          <w:b/>
        </w:rPr>
        <w:tab/>
        <w:t>Finance Department</w:t>
      </w:r>
    </w:p>
    <w:p w14:paraId="2AD7B093" w14:textId="05A63D8C" w:rsidR="00E23067" w:rsidRPr="006903D9" w:rsidRDefault="00E23067" w:rsidP="00F814BC">
      <w:pPr>
        <w:tabs>
          <w:tab w:val="left" w:pos="1080"/>
          <w:tab w:val="center" w:pos="9180"/>
        </w:tabs>
        <w:spacing w:after="0" w:line="240" w:lineRule="auto"/>
        <w:ind w:right="-630"/>
        <w:rPr>
          <w:rFonts w:cstheme="minorHAnsi"/>
          <w:b/>
        </w:rPr>
      </w:pPr>
      <w:r w:rsidRPr="006903D9">
        <w:rPr>
          <w:rFonts w:cstheme="minorHAnsi"/>
          <w:b/>
        </w:rPr>
        <w:t xml:space="preserve">Re:  </w:t>
      </w:r>
      <w:r w:rsidRPr="006903D9">
        <w:rPr>
          <w:rFonts w:cstheme="minorHAnsi"/>
          <w:b/>
        </w:rPr>
        <w:tab/>
      </w:r>
      <w:r w:rsidR="003A01A1">
        <w:rPr>
          <w:rFonts w:cstheme="minorHAnsi"/>
          <w:b/>
        </w:rPr>
        <w:t>Adoption Subsidy</w:t>
      </w:r>
      <w:r w:rsidRPr="006903D9">
        <w:rPr>
          <w:rFonts w:cstheme="minorHAnsi"/>
          <w:b/>
        </w:rPr>
        <w:t xml:space="preserve"> Payments </w:t>
      </w:r>
      <w:r w:rsidR="00DA73A3">
        <w:rPr>
          <w:rFonts w:cstheme="minorHAnsi"/>
          <w:b/>
        </w:rPr>
        <w:t>for the Calendar Year 202</w:t>
      </w:r>
      <w:r w:rsidR="0061190B">
        <w:rPr>
          <w:rFonts w:cstheme="minorHAnsi"/>
          <w:b/>
        </w:rPr>
        <w:t>5</w:t>
      </w:r>
    </w:p>
    <w:p w14:paraId="2F9DB3B9" w14:textId="77777777" w:rsidR="00E23067" w:rsidRPr="006903D9" w:rsidRDefault="00E23067" w:rsidP="00F814BC">
      <w:pPr>
        <w:tabs>
          <w:tab w:val="left" w:pos="1080"/>
          <w:tab w:val="center" w:pos="9180"/>
        </w:tabs>
        <w:spacing w:after="0" w:line="240" w:lineRule="auto"/>
        <w:ind w:right="-630"/>
        <w:rPr>
          <w:rFonts w:cstheme="minorHAnsi"/>
          <w:b/>
          <w:u w:val="single"/>
        </w:rPr>
      </w:pPr>
      <w:r w:rsidRPr="006903D9">
        <w:rPr>
          <w:rFonts w:cstheme="minorHAnsi"/>
          <w:b/>
          <w:u w:val="single"/>
        </w:rPr>
        <w:tab/>
      </w:r>
      <w:r w:rsidRPr="006903D9">
        <w:rPr>
          <w:rFonts w:cstheme="minorHAnsi"/>
          <w:b/>
          <w:u w:val="single"/>
        </w:rPr>
        <w:tab/>
      </w:r>
    </w:p>
    <w:p w14:paraId="50047C26" w14:textId="77777777" w:rsidR="00E23067" w:rsidRPr="00DA73A3" w:rsidRDefault="00E23067" w:rsidP="00E23067">
      <w:pPr>
        <w:tabs>
          <w:tab w:val="left" w:pos="1080"/>
        </w:tabs>
        <w:spacing w:after="0" w:line="240" w:lineRule="auto"/>
        <w:rPr>
          <w:rFonts w:cstheme="minorHAnsi"/>
          <w:sz w:val="16"/>
          <w:szCs w:val="16"/>
        </w:rPr>
      </w:pPr>
    </w:p>
    <w:p w14:paraId="211AF181" w14:textId="58011896" w:rsidR="0061190B" w:rsidRDefault="0061190B" w:rsidP="0061190B">
      <w:pPr>
        <w:spacing w:after="0" w:line="240" w:lineRule="auto"/>
        <w:ind w:right="-630"/>
        <w:rPr>
          <w:rFonts w:cstheme="minorHAnsi"/>
          <w:sz w:val="20"/>
          <w:szCs w:val="20"/>
        </w:rPr>
      </w:pPr>
      <w:r w:rsidRPr="0061190B">
        <w:rPr>
          <w:rFonts w:cstheme="minorHAnsi"/>
          <w:sz w:val="20"/>
          <w:szCs w:val="20"/>
        </w:rPr>
        <w:t>We hope this message finds you well.</w:t>
      </w:r>
      <w:r>
        <w:rPr>
          <w:rFonts w:cstheme="minorHAnsi"/>
          <w:sz w:val="20"/>
          <w:szCs w:val="20"/>
        </w:rPr>
        <w:t xml:space="preserve">  </w:t>
      </w:r>
      <w:r w:rsidRPr="0061190B">
        <w:rPr>
          <w:rFonts w:cstheme="minorHAnsi"/>
          <w:sz w:val="20"/>
          <w:szCs w:val="20"/>
        </w:rPr>
        <w:t xml:space="preserve">As we approach the end of the year, we are pleased to provide you with the adoption subsidy payment schedule for 2025. The payment dates are also available for your reference on our website, </w:t>
      </w:r>
      <w:hyperlink r:id="rId8" w:history="1">
        <w:r w:rsidR="004D39F9" w:rsidRPr="0061190B">
          <w:rPr>
            <w:rStyle w:val="Hyperlink"/>
            <w:rFonts w:cstheme="minorHAnsi"/>
            <w:sz w:val="20"/>
            <w:szCs w:val="20"/>
          </w:rPr>
          <w:t>www.HeartlandForChildren.org</w:t>
        </w:r>
      </w:hyperlink>
    </w:p>
    <w:p w14:paraId="0CD13EFA" w14:textId="77777777" w:rsidR="004D39F9" w:rsidRPr="0061190B" w:rsidRDefault="004D39F9" w:rsidP="0061190B">
      <w:pPr>
        <w:spacing w:after="0" w:line="240" w:lineRule="auto"/>
        <w:ind w:right="-630"/>
        <w:rPr>
          <w:rFonts w:cstheme="minorHAnsi"/>
          <w:sz w:val="20"/>
          <w:szCs w:val="20"/>
        </w:rPr>
      </w:pPr>
    </w:p>
    <w:p w14:paraId="21AF95A4" w14:textId="49FFEAD0" w:rsidR="0061190B" w:rsidRDefault="0061190B" w:rsidP="0061190B">
      <w:pPr>
        <w:spacing w:after="0" w:line="240" w:lineRule="auto"/>
        <w:ind w:right="-630"/>
        <w:rPr>
          <w:rFonts w:cstheme="minorHAnsi"/>
          <w:sz w:val="20"/>
          <w:szCs w:val="20"/>
        </w:rPr>
      </w:pPr>
      <w:r w:rsidRPr="0061190B">
        <w:rPr>
          <w:rFonts w:cstheme="minorHAnsi"/>
          <w:sz w:val="20"/>
          <w:szCs w:val="20"/>
        </w:rPr>
        <w:t xml:space="preserve">Payments will be credited to your designated direct deposit bank accounts on the </w:t>
      </w:r>
      <w:r w:rsidRPr="0061190B">
        <w:rPr>
          <w:rFonts w:cstheme="minorHAnsi"/>
          <w:b/>
          <w:bCs/>
          <w:sz w:val="20"/>
          <w:szCs w:val="20"/>
        </w:rPr>
        <w:t>3rd Tuesday of each month</w:t>
      </w:r>
      <w:r w:rsidRPr="0061190B">
        <w:rPr>
          <w:rFonts w:cstheme="minorHAnsi"/>
          <w:sz w:val="20"/>
          <w:szCs w:val="20"/>
        </w:rPr>
        <w:t xml:space="preserve">, unless that day falls on a federal bank </w:t>
      </w:r>
      <w:r w:rsidR="00092098" w:rsidRPr="0061190B">
        <w:rPr>
          <w:rFonts w:cstheme="minorHAnsi"/>
          <w:sz w:val="20"/>
          <w:szCs w:val="20"/>
        </w:rPr>
        <w:t>holiday</w:t>
      </w:r>
      <w:r w:rsidR="00092098">
        <w:rPr>
          <w:rFonts w:cstheme="minorHAnsi"/>
          <w:sz w:val="20"/>
          <w:szCs w:val="20"/>
        </w:rPr>
        <w:t>.</w:t>
      </w:r>
      <w:r w:rsidR="00092098" w:rsidRPr="0061190B">
        <w:rPr>
          <w:rFonts w:cstheme="minorHAnsi"/>
          <w:sz w:val="20"/>
          <w:szCs w:val="20"/>
        </w:rPr>
        <w:t>*</w:t>
      </w:r>
      <w:r w:rsidR="00092098">
        <w:rPr>
          <w:rFonts w:cstheme="minorHAnsi"/>
          <w:sz w:val="20"/>
          <w:szCs w:val="20"/>
        </w:rPr>
        <w:t xml:space="preserve"> </w:t>
      </w:r>
      <w:r w:rsidRPr="0061190B">
        <w:rPr>
          <w:rFonts w:cstheme="minorHAnsi"/>
          <w:sz w:val="20"/>
          <w:szCs w:val="20"/>
        </w:rPr>
        <w:t xml:space="preserve"> In that case, the payment will be credited on the following business day.</w:t>
      </w:r>
    </w:p>
    <w:p w14:paraId="680C7BC2" w14:textId="0E745027" w:rsidR="0061190B" w:rsidRPr="0061190B" w:rsidRDefault="0061190B" w:rsidP="004D39F9">
      <w:pPr>
        <w:tabs>
          <w:tab w:val="left" w:pos="2970"/>
        </w:tabs>
        <w:spacing w:after="0" w:line="240" w:lineRule="auto"/>
        <w:ind w:right="-630"/>
        <w:rPr>
          <w:rFonts w:cstheme="minorHAnsi"/>
          <w:sz w:val="20"/>
          <w:szCs w:val="20"/>
        </w:rPr>
      </w:pPr>
    </w:p>
    <w:p w14:paraId="57004359" w14:textId="0AA1D645" w:rsidR="00230BCA" w:rsidRPr="00230BCA" w:rsidRDefault="004E344F" w:rsidP="004E344F">
      <w:pPr>
        <w:tabs>
          <w:tab w:val="left" w:pos="2160"/>
          <w:tab w:val="left" w:pos="5220"/>
        </w:tabs>
        <w:spacing w:after="0" w:line="240" w:lineRule="auto"/>
        <w:ind w:right="-630"/>
        <w:rPr>
          <w:rFonts w:cstheme="minorHAnsi"/>
          <w:b/>
          <w:bCs/>
          <w:sz w:val="18"/>
          <w:szCs w:val="18"/>
        </w:rPr>
      </w:pPr>
      <w:r>
        <w:rPr>
          <w:rFonts w:cstheme="minorHAnsi"/>
          <w:b/>
          <w:bCs/>
          <w:sz w:val="18"/>
          <w:szCs w:val="18"/>
        </w:rPr>
        <w:tab/>
      </w:r>
      <w:r w:rsidR="00230BCA" w:rsidRPr="00230BCA">
        <w:rPr>
          <w:rFonts w:cstheme="minorHAnsi"/>
          <w:b/>
          <w:bCs/>
          <w:sz w:val="18"/>
          <w:szCs w:val="18"/>
        </w:rPr>
        <w:t>Month of Service</w:t>
      </w:r>
      <w:r w:rsidR="00230BCA" w:rsidRPr="00230BCA">
        <w:rPr>
          <w:rFonts w:cstheme="minorHAnsi"/>
          <w:b/>
          <w:bCs/>
          <w:sz w:val="18"/>
          <w:szCs w:val="18"/>
        </w:rPr>
        <w:tab/>
        <w:t>Payment Date</w:t>
      </w:r>
      <w:r w:rsidR="006353E9">
        <w:rPr>
          <w:rFonts w:cstheme="minorHAnsi"/>
          <w:b/>
          <w:bCs/>
          <w:sz w:val="18"/>
          <w:szCs w:val="18"/>
        </w:rPr>
        <w:t>s</w:t>
      </w:r>
    </w:p>
    <w:p w14:paraId="40248659" w14:textId="78BFED3C"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January</w:t>
      </w:r>
      <w:r w:rsidR="00230BCA" w:rsidRPr="00230BCA">
        <w:rPr>
          <w:rFonts w:cstheme="minorHAnsi"/>
          <w:sz w:val="16"/>
          <w:szCs w:val="16"/>
        </w:rPr>
        <w:tab/>
        <w:t>01/22/25*</w:t>
      </w:r>
    </w:p>
    <w:p w14:paraId="5442D614" w14:textId="75FD1247"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February</w:t>
      </w:r>
      <w:r w:rsidR="00230BCA" w:rsidRPr="00230BCA">
        <w:rPr>
          <w:rFonts w:cstheme="minorHAnsi"/>
          <w:sz w:val="16"/>
          <w:szCs w:val="16"/>
        </w:rPr>
        <w:tab/>
        <w:t>02/19/25*</w:t>
      </w:r>
    </w:p>
    <w:p w14:paraId="231B9DA0" w14:textId="08B314D3"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March</w:t>
      </w:r>
      <w:r w:rsidR="00230BCA" w:rsidRPr="00230BCA">
        <w:rPr>
          <w:rFonts w:cstheme="minorHAnsi"/>
          <w:sz w:val="16"/>
          <w:szCs w:val="16"/>
        </w:rPr>
        <w:tab/>
        <w:t>03/18/25</w:t>
      </w:r>
    </w:p>
    <w:p w14:paraId="757ACD3A" w14:textId="59328CD6"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April</w:t>
      </w:r>
      <w:r w:rsidR="00230BCA" w:rsidRPr="00230BCA">
        <w:rPr>
          <w:rFonts w:cstheme="minorHAnsi"/>
          <w:sz w:val="16"/>
          <w:szCs w:val="16"/>
        </w:rPr>
        <w:tab/>
        <w:t>04/15/25</w:t>
      </w:r>
    </w:p>
    <w:p w14:paraId="03201C91" w14:textId="0351D1B3"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May</w:t>
      </w:r>
      <w:r w:rsidR="00230BCA" w:rsidRPr="00230BCA">
        <w:rPr>
          <w:rFonts w:cstheme="minorHAnsi"/>
          <w:sz w:val="16"/>
          <w:szCs w:val="16"/>
        </w:rPr>
        <w:tab/>
        <w:t>05/20/25</w:t>
      </w:r>
    </w:p>
    <w:p w14:paraId="01F488C6" w14:textId="74E67F57"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June</w:t>
      </w:r>
      <w:r w:rsidR="00230BCA" w:rsidRPr="00230BCA">
        <w:rPr>
          <w:rFonts w:cstheme="minorHAnsi"/>
          <w:sz w:val="16"/>
          <w:szCs w:val="16"/>
        </w:rPr>
        <w:tab/>
        <w:t>06/17/25</w:t>
      </w:r>
    </w:p>
    <w:p w14:paraId="1D2FB9D9" w14:textId="03BFEBF7"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July</w:t>
      </w:r>
      <w:r w:rsidR="00230BCA" w:rsidRPr="00230BCA">
        <w:rPr>
          <w:rFonts w:cstheme="minorHAnsi"/>
          <w:sz w:val="16"/>
          <w:szCs w:val="16"/>
        </w:rPr>
        <w:tab/>
        <w:t>07/15/25</w:t>
      </w:r>
    </w:p>
    <w:p w14:paraId="4AF980DC" w14:textId="74CC1D52"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August</w:t>
      </w:r>
      <w:r w:rsidR="00230BCA" w:rsidRPr="00230BCA">
        <w:rPr>
          <w:rFonts w:cstheme="minorHAnsi"/>
          <w:sz w:val="16"/>
          <w:szCs w:val="16"/>
        </w:rPr>
        <w:tab/>
        <w:t>08/19/25</w:t>
      </w:r>
    </w:p>
    <w:p w14:paraId="60D1519C" w14:textId="558DD4A4"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September</w:t>
      </w:r>
      <w:r w:rsidR="00230BCA" w:rsidRPr="00230BCA">
        <w:rPr>
          <w:rFonts w:cstheme="minorHAnsi"/>
          <w:sz w:val="16"/>
          <w:szCs w:val="16"/>
        </w:rPr>
        <w:tab/>
        <w:t>09/16/25</w:t>
      </w:r>
    </w:p>
    <w:p w14:paraId="5934B7C5" w14:textId="3D23692D"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October</w:t>
      </w:r>
      <w:r w:rsidR="00230BCA" w:rsidRPr="00230BCA">
        <w:rPr>
          <w:rFonts w:cstheme="minorHAnsi"/>
          <w:sz w:val="16"/>
          <w:szCs w:val="16"/>
        </w:rPr>
        <w:tab/>
        <w:t>10/21/25</w:t>
      </w:r>
    </w:p>
    <w:p w14:paraId="567AE232" w14:textId="1286B5C6" w:rsidR="00230BCA"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November</w:t>
      </w:r>
      <w:r w:rsidR="00230BCA" w:rsidRPr="00230BCA">
        <w:rPr>
          <w:rFonts w:cstheme="minorHAnsi"/>
          <w:sz w:val="16"/>
          <w:szCs w:val="16"/>
        </w:rPr>
        <w:tab/>
        <w:t>11/18/25</w:t>
      </w:r>
    </w:p>
    <w:p w14:paraId="6DA12993" w14:textId="54F818E9" w:rsidR="0061190B" w:rsidRPr="00230BCA" w:rsidRDefault="004E344F" w:rsidP="004E344F">
      <w:pPr>
        <w:tabs>
          <w:tab w:val="left" w:pos="2430"/>
          <w:tab w:val="left" w:pos="5490"/>
        </w:tabs>
        <w:spacing w:after="0" w:line="240" w:lineRule="auto"/>
        <w:ind w:right="-630"/>
        <w:rPr>
          <w:rFonts w:cstheme="minorHAnsi"/>
          <w:sz w:val="16"/>
          <w:szCs w:val="16"/>
        </w:rPr>
      </w:pPr>
      <w:r>
        <w:rPr>
          <w:rFonts w:cstheme="minorHAnsi"/>
          <w:sz w:val="16"/>
          <w:szCs w:val="16"/>
        </w:rPr>
        <w:tab/>
      </w:r>
      <w:r w:rsidR="00230BCA" w:rsidRPr="00230BCA">
        <w:rPr>
          <w:rFonts w:cstheme="minorHAnsi"/>
          <w:sz w:val="16"/>
          <w:szCs w:val="16"/>
        </w:rPr>
        <w:t>December</w:t>
      </w:r>
      <w:r w:rsidR="00230BCA" w:rsidRPr="00230BCA">
        <w:rPr>
          <w:rFonts w:cstheme="minorHAnsi"/>
          <w:sz w:val="16"/>
          <w:szCs w:val="16"/>
        </w:rPr>
        <w:tab/>
        <w:t>12/16/25</w:t>
      </w:r>
    </w:p>
    <w:p w14:paraId="5EA96976" w14:textId="77777777" w:rsidR="004E344F" w:rsidRDefault="004E344F" w:rsidP="00D45CC7">
      <w:pPr>
        <w:tabs>
          <w:tab w:val="num" w:pos="720"/>
        </w:tabs>
        <w:spacing w:after="0" w:line="240" w:lineRule="auto"/>
        <w:ind w:right="-630"/>
        <w:rPr>
          <w:rFonts w:cstheme="minorHAnsi"/>
          <w:sz w:val="20"/>
          <w:szCs w:val="20"/>
        </w:rPr>
      </w:pPr>
    </w:p>
    <w:p w14:paraId="5F8EDC6D" w14:textId="4CE09463" w:rsidR="0061190B" w:rsidRDefault="0061190B" w:rsidP="00D45CC7">
      <w:pPr>
        <w:tabs>
          <w:tab w:val="num" w:pos="720"/>
        </w:tabs>
        <w:spacing w:after="0" w:line="240" w:lineRule="auto"/>
        <w:ind w:right="-630"/>
        <w:rPr>
          <w:rFonts w:cstheme="minorHAnsi"/>
          <w:sz w:val="20"/>
          <w:szCs w:val="20"/>
        </w:rPr>
      </w:pPr>
      <w:r w:rsidRPr="0061190B">
        <w:rPr>
          <w:rFonts w:cstheme="minorHAnsi"/>
          <w:sz w:val="20"/>
          <w:szCs w:val="20"/>
        </w:rPr>
        <w:t>If you have any questions or concerns regarding your accounts or payments, please do not hesitate to contact us using the information below.</w:t>
      </w:r>
      <w:r w:rsidR="00D45CC7">
        <w:rPr>
          <w:rFonts w:cstheme="minorHAnsi"/>
          <w:sz w:val="20"/>
          <w:szCs w:val="20"/>
        </w:rPr>
        <w:t xml:space="preserve">  </w:t>
      </w:r>
      <w:r w:rsidRPr="0061190B">
        <w:rPr>
          <w:rFonts w:cstheme="minorHAnsi"/>
          <w:sz w:val="20"/>
          <w:szCs w:val="20"/>
        </w:rPr>
        <w:t>We kindly request that you promptly inform us of any changes to your residential address, direct deposit bank account details, or email address.</w:t>
      </w:r>
    </w:p>
    <w:p w14:paraId="4A62F602" w14:textId="77777777" w:rsidR="00D45CC7" w:rsidRPr="0061190B" w:rsidRDefault="00D45CC7" w:rsidP="00D45CC7">
      <w:pPr>
        <w:tabs>
          <w:tab w:val="num" w:pos="720"/>
        </w:tabs>
        <w:spacing w:after="0" w:line="240" w:lineRule="auto"/>
        <w:ind w:right="-630"/>
        <w:rPr>
          <w:rFonts w:cstheme="minorHAnsi"/>
          <w:sz w:val="20"/>
          <w:szCs w:val="20"/>
        </w:rPr>
      </w:pPr>
    </w:p>
    <w:p w14:paraId="723C1053" w14:textId="1CD619E4" w:rsidR="0061190B" w:rsidRDefault="0061190B" w:rsidP="0061190B">
      <w:pPr>
        <w:spacing w:after="0" w:line="240" w:lineRule="auto"/>
        <w:ind w:right="-630"/>
        <w:rPr>
          <w:rFonts w:cstheme="minorHAnsi"/>
          <w:sz w:val="20"/>
          <w:szCs w:val="20"/>
        </w:rPr>
      </w:pPr>
      <w:r w:rsidRPr="0061190B">
        <w:rPr>
          <w:rFonts w:cstheme="minorHAnsi"/>
          <w:sz w:val="20"/>
          <w:szCs w:val="20"/>
        </w:rPr>
        <w:t xml:space="preserve">We extend our sincere appreciation for all that you </w:t>
      </w:r>
      <w:r w:rsidR="0007422E" w:rsidRPr="0061190B">
        <w:rPr>
          <w:rFonts w:cstheme="minorHAnsi"/>
          <w:sz w:val="20"/>
          <w:szCs w:val="20"/>
        </w:rPr>
        <w:t>do,</w:t>
      </w:r>
      <w:r w:rsidRPr="0061190B">
        <w:rPr>
          <w:rFonts w:cstheme="minorHAnsi"/>
          <w:sz w:val="20"/>
          <w:szCs w:val="20"/>
        </w:rPr>
        <w:t xml:space="preserve"> </w:t>
      </w:r>
      <w:r w:rsidR="0007422E">
        <w:rPr>
          <w:rFonts w:cstheme="minorHAnsi"/>
          <w:sz w:val="20"/>
          <w:szCs w:val="20"/>
        </w:rPr>
        <w:t>and w</w:t>
      </w:r>
      <w:r w:rsidRPr="0061190B">
        <w:rPr>
          <w:rFonts w:cstheme="minorHAnsi"/>
          <w:sz w:val="20"/>
          <w:szCs w:val="20"/>
        </w:rPr>
        <w:t>e wish you and your loved ones a joyous holiday season filled with peace and love. Happy holidays and a prosperous New Year!</w:t>
      </w:r>
    </w:p>
    <w:p w14:paraId="49665409" w14:textId="04175ED0" w:rsidR="0007422E" w:rsidRPr="0061190B" w:rsidRDefault="0007422E" w:rsidP="0061190B">
      <w:pPr>
        <w:spacing w:after="0" w:line="240" w:lineRule="auto"/>
        <w:ind w:right="-630"/>
        <w:rPr>
          <w:rFonts w:cstheme="minorHAnsi"/>
          <w:sz w:val="20"/>
          <w:szCs w:val="20"/>
        </w:rPr>
      </w:pPr>
    </w:p>
    <w:p w14:paraId="196094C7" w14:textId="1DB18F1A" w:rsidR="00D451F1" w:rsidRPr="00156696" w:rsidRDefault="0002634A" w:rsidP="00D451F1">
      <w:pPr>
        <w:spacing w:after="0" w:line="240" w:lineRule="auto"/>
        <w:ind w:right="-630"/>
        <w:rPr>
          <w:rFonts w:cstheme="minorHAnsi"/>
          <w:sz w:val="20"/>
          <w:szCs w:val="20"/>
        </w:rPr>
      </w:pPr>
      <w:r w:rsidRPr="00156696">
        <w:rPr>
          <w:rFonts w:cstheme="minorHAnsi"/>
          <w:noProof/>
          <w:sz w:val="20"/>
          <w:szCs w:val="20"/>
        </w:rPr>
        <mc:AlternateContent>
          <mc:Choice Requires="wps">
            <w:drawing>
              <wp:anchor distT="0" distB="0" distL="114300" distR="114300" simplePos="0" relativeHeight="251659264" behindDoc="0" locked="0" layoutInCell="1" allowOverlap="1" wp14:anchorId="56D9B3CB" wp14:editId="1EF2E289">
                <wp:simplePos x="0" y="0"/>
                <wp:positionH relativeFrom="column">
                  <wp:posOffset>3157855</wp:posOffset>
                </wp:positionH>
                <wp:positionV relativeFrom="paragraph">
                  <wp:posOffset>29210</wp:posOffset>
                </wp:positionV>
                <wp:extent cx="2743200" cy="123678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2743200" cy="1236785"/>
                        </a:xfrm>
                        <a:prstGeom prst="rect">
                          <a:avLst/>
                        </a:prstGeom>
                        <a:noFill/>
                        <a:ln w="6350">
                          <a:noFill/>
                        </a:ln>
                      </wps:spPr>
                      <wps:txbx>
                        <w:txbxContent>
                          <w:p w14:paraId="08EB9BFC" w14:textId="0CBC6BA6" w:rsidR="00D451F1" w:rsidRDefault="0002634A" w:rsidP="00D451F1">
                            <w:r>
                              <w:rPr>
                                <w:noProof/>
                              </w:rPr>
                              <w:drawing>
                                <wp:inline distT="0" distB="0" distL="0" distR="0" wp14:anchorId="337A85F7" wp14:editId="7E721338">
                                  <wp:extent cx="2208530" cy="1130300"/>
                                  <wp:effectExtent l="0" t="0" r="1270" b="0"/>
                                  <wp:docPr id="1341178656" name="Picture 2" descr="A group of ornament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78656" name="Picture 2" descr="A group of ornaments with word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853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9B3CB" id="_x0000_t202" coordsize="21600,21600" o:spt="202" path="m,l,21600r21600,l21600,xe">
                <v:stroke joinstyle="miter"/>
                <v:path gradientshapeok="t" o:connecttype="rect"/>
              </v:shapetype>
              <v:shape id="Text Box 6" o:spid="_x0000_s1026" type="#_x0000_t202" style="position:absolute;margin-left:248.65pt;margin-top:2.3pt;width:3in;height:9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uRFwIAAC0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" filled="f" stroked="f" strokeweight=".5pt">
                <v:textbox>
                  <w:txbxContent>
                    <w:p w14:paraId="08EB9BFC" w14:textId="0CBC6BA6" w:rsidR="00D451F1" w:rsidRDefault="0002634A" w:rsidP="00D451F1">
                      <w:r>
                        <w:rPr>
                          <w:noProof/>
                        </w:rPr>
                        <w:drawing>
                          <wp:inline distT="0" distB="0" distL="0" distR="0" wp14:anchorId="337A85F7" wp14:editId="7E721338">
                            <wp:extent cx="2208530" cy="1130300"/>
                            <wp:effectExtent l="0" t="0" r="1270" b="0"/>
                            <wp:docPr id="1341178656" name="Picture 2" descr="A group of ornament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78656" name="Picture 2" descr="A group of ornaments with word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8530" cy="1130300"/>
                                    </a:xfrm>
                                    <a:prstGeom prst="rect">
                                      <a:avLst/>
                                    </a:prstGeom>
                                    <a:noFill/>
                                    <a:ln>
                                      <a:noFill/>
                                    </a:ln>
                                  </pic:spPr>
                                </pic:pic>
                              </a:graphicData>
                            </a:graphic>
                          </wp:inline>
                        </w:drawing>
                      </w:r>
                    </w:p>
                  </w:txbxContent>
                </v:textbox>
              </v:shape>
            </w:pict>
          </mc:Fallback>
        </mc:AlternateContent>
      </w:r>
      <w:r w:rsidR="00D451F1" w:rsidRPr="00156696">
        <w:rPr>
          <w:rFonts w:cstheme="minorHAnsi"/>
          <w:sz w:val="20"/>
          <w:szCs w:val="20"/>
        </w:rPr>
        <w:t>Sincerely,</w:t>
      </w:r>
    </w:p>
    <w:p w14:paraId="29385F93" w14:textId="0D4B52BB" w:rsidR="00D451F1" w:rsidRDefault="00D451F1" w:rsidP="00D451F1">
      <w:pPr>
        <w:spacing w:after="0" w:line="240" w:lineRule="auto"/>
        <w:ind w:right="-630"/>
        <w:rPr>
          <w:rFonts w:cstheme="minorHAnsi"/>
          <w:sz w:val="20"/>
          <w:szCs w:val="20"/>
        </w:rPr>
      </w:pPr>
    </w:p>
    <w:p w14:paraId="21E06E4E" w14:textId="77777777" w:rsidR="004E6353" w:rsidRPr="00156696" w:rsidRDefault="004E6353" w:rsidP="00D451F1">
      <w:pPr>
        <w:spacing w:after="0" w:line="240" w:lineRule="auto"/>
        <w:ind w:right="-630"/>
        <w:rPr>
          <w:rFonts w:cstheme="minorHAnsi"/>
          <w:sz w:val="20"/>
          <w:szCs w:val="20"/>
        </w:rPr>
      </w:pPr>
    </w:p>
    <w:p w14:paraId="51CBDA07" w14:textId="77777777" w:rsidR="00D451F1" w:rsidRPr="00156696" w:rsidRDefault="00D451F1" w:rsidP="00D451F1">
      <w:pPr>
        <w:spacing w:after="0"/>
        <w:ind w:right="-90"/>
        <w:rPr>
          <w:rFonts w:ascii="Bradley Hand ITC" w:hAnsi="Bradley Hand ITC"/>
          <w:color w:val="1F4E79" w:themeColor="accent1" w:themeShade="80"/>
          <w:sz w:val="36"/>
          <w:szCs w:val="36"/>
        </w:rPr>
      </w:pPr>
      <w:r w:rsidRPr="00156696">
        <w:rPr>
          <w:rFonts w:ascii="Bradley Hand ITC" w:hAnsi="Bradley Hand ITC"/>
          <w:color w:val="1F4E79" w:themeColor="accent1" w:themeShade="80"/>
          <w:sz w:val="36"/>
          <w:szCs w:val="36"/>
        </w:rPr>
        <w:t>Shibani Kyani</w:t>
      </w:r>
    </w:p>
    <w:p w14:paraId="14782353" w14:textId="77777777" w:rsidR="00D451F1" w:rsidRPr="00156696" w:rsidRDefault="00D451F1" w:rsidP="00D451F1">
      <w:pPr>
        <w:spacing w:after="0"/>
        <w:ind w:right="-90"/>
        <w:rPr>
          <w:rFonts w:cstheme="minorHAnsi"/>
          <w:sz w:val="20"/>
          <w:szCs w:val="20"/>
        </w:rPr>
      </w:pPr>
      <w:r w:rsidRPr="00156696">
        <w:rPr>
          <w:rFonts w:cstheme="minorHAnsi"/>
          <w:sz w:val="20"/>
          <w:szCs w:val="20"/>
        </w:rPr>
        <w:t>Director of Business Affairs</w:t>
      </w:r>
    </w:p>
    <w:p w14:paraId="5FEFE664" w14:textId="77777777" w:rsidR="00D451F1" w:rsidRPr="00156696" w:rsidRDefault="00D451F1" w:rsidP="00D451F1">
      <w:pPr>
        <w:spacing w:after="0"/>
        <w:ind w:right="-90"/>
        <w:rPr>
          <w:rFonts w:cstheme="minorHAnsi"/>
          <w:sz w:val="20"/>
          <w:szCs w:val="20"/>
        </w:rPr>
      </w:pPr>
      <w:r w:rsidRPr="00156696">
        <w:rPr>
          <w:rFonts w:cstheme="minorHAnsi"/>
          <w:sz w:val="20"/>
          <w:szCs w:val="20"/>
        </w:rPr>
        <w:t>Tel:</w:t>
      </w:r>
      <w:r w:rsidRPr="00156696">
        <w:rPr>
          <w:rFonts w:cstheme="minorHAnsi"/>
          <w:sz w:val="20"/>
          <w:szCs w:val="20"/>
        </w:rPr>
        <w:tab/>
        <w:t>(863) 519-8900 extension 203</w:t>
      </w:r>
    </w:p>
    <w:p w14:paraId="21DE031F" w14:textId="08033F81" w:rsidR="00F814BC" w:rsidRPr="00D451F1" w:rsidRDefault="00D451F1" w:rsidP="00D451F1">
      <w:pPr>
        <w:spacing w:after="0"/>
        <w:ind w:right="-90"/>
        <w:rPr>
          <w:rFonts w:cstheme="minorHAnsi"/>
          <w:sz w:val="20"/>
          <w:szCs w:val="20"/>
        </w:rPr>
      </w:pPr>
      <w:r w:rsidRPr="00156696">
        <w:rPr>
          <w:rFonts w:cstheme="minorHAnsi"/>
          <w:sz w:val="20"/>
          <w:szCs w:val="20"/>
        </w:rPr>
        <w:t>Email:</w:t>
      </w:r>
      <w:r w:rsidRPr="00156696">
        <w:rPr>
          <w:rFonts w:cstheme="minorHAnsi"/>
          <w:sz w:val="20"/>
          <w:szCs w:val="20"/>
        </w:rPr>
        <w:tab/>
        <w:t xml:space="preserve"> </w:t>
      </w:r>
      <w:hyperlink r:id="rId10" w:history="1">
        <w:r w:rsidRPr="00156696">
          <w:rPr>
            <w:rStyle w:val="Hyperlink"/>
            <w:rFonts w:cstheme="minorHAnsi"/>
            <w:sz w:val="20"/>
            <w:szCs w:val="20"/>
          </w:rPr>
          <w:t>SKyani@HeartlandforChildren.org</w:t>
        </w:r>
      </w:hyperlink>
    </w:p>
    <w:sectPr w:rsidR="00F814BC" w:rsidRPr="00D451F1" w:rsidSect="00DD2F83">
      <w:headerReference w:type="first" r:id="rId11"/>
      <w:footerReference w:type="first" r:id="rId12"/>
      <w:pgSz w:w="12240" w:h="15840"/>
      <w:pgMar w:top="2592"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2B5C0" w14:textId="77777777" w:rsidR="002812A7" w:rsidRDefault="002812A7" w:rsidP="00A30C56">
      <w:pPr>
        <w:spacing w:after="0" w:line="240" w:lineRule="auto"/>
      </w:pPr>
      <w:r>
        <w:separator/>
      </w:r>
    </w:p>
  </w:endnote>
  <w:endnote w:type="continuationSeparator" w:id="0">
    <w:p w14:paraId="1F2BC270" w14:textId="77777777" w:rsidR="002812A7" w:rsidRDefault="002812A7" w:rsidP="00A3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0A38" w14:textId="77777777" w:rsidR="00095F1F" w:rsidRDefault="00095F1F" w:rsidP="00095F1F">
    <w:pPr>
      <w:pStyle w:val="Footer"/>
      <w:jc w:val="center"/>
    </w:pPr>
    <w:r>
      <w:rPr>
        <w:noProof/>
      </w:rPr>
      <w:drawing>
        <wp:anchor distT="0" distB="0" distL="114300" distR="114300" simplePos="0" relativeHeight="251667456" behindDoc="0" locked="0" layoutInCell="1" allowOverlap="1" wp14:anchorId="089F57CE" wp14:editId="63F832EE">
          <wp:simplePos x="0" y="0"/>
          <wp:positionH relativeFrom="margin">
            <wp:posOffset>-608965</wp:posOffset>
          </wp:positionH>
          <wp:positionV relativeFrom="margin">
            <wp:posOffset>7513320</wp:posOffset>
          </wp:positionV>
          <wp:extent cx="6979920" cy="711200"/>
          <wp:effectExtent l="0" t="0" r="0" b="0"/>
          <wp:wrapSquare wrapText="bothSides"/>
          <wp:docPr id="7" name="Picture 7" descr="NEW HFC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FC_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3D52" w14:textId="77777777" w:rsidR="002812A7" w:rsidRDefault="002812A7" w:rsidP="00A30C56">
      <w:pPr>
        <w:spacing w:after="0" w:line="240" w:lineRule="auto"/>
      </w:pPr>
      <w:r>
        <w:separator/>
      </w:r>
    </w:p>
  </w:footnote>
  <w:footnote w:type="continuationSeparator" w:id="0">
    <w:p w14:paraId="1AA180A8" w14:textId="77777777" w:rsidR="002812A7" w:rsidRDefault="002812A7" w:rsidP="00A3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A812" w14:textId="77777777" w:rsidR="00767F3A" w:rsidRDefault="003461CF" w:rsidP="00767F3A">
    <w:pPr>
      <w:pStyle w:val="Header"/>
      <w:jc w:val="center"/>
    </w:pPr>
    <w:r>
      <w:rPr>
        <w:noProof/>
      </w:rPr>
      <w:drawing>
        <wp:anchor distT="0" distB="0" distL="114300" distR="114300" simplePos="0" relativeHeight="251665408" behindDoc="0" locked="0" layoutInCell="1" allowOverlap="1" wp14:anchorId="356F7E3F" wp14:editId="114B1633">
          <wp:simplePos x="0" y="0"/>
          <wp:positionH relativeFrom="margin">
            <wp:posOffset>1184910</wp:posOffset>
          </wp:positionH>
          <wp:positionV relativeFrom="paragraph">
            <wp:posOffset>-292100</wp:posOffset>
          </wp:positionV>
          <wp:extent cx="3451860" cy="138694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51860" cy="13869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C2D"/>
    <w:multiLevelType w:val="multilevel"/>
    <w:tmpl w:val="215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77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D79"/>
    <w:rsid w:val="0002634A"/>
    <w:rsid w:val="0004341D"/>
    <w:rsid w:val="0007422E"/>
    <w:rsid w:val="000756D0"/>
    <w:rsid w:val="00092098"/>
    <w:rsid w:val="00095F1F"/>
    <w:rsid w:val="000A08FB"/>
    <w:rsid w:val="000E0F2E"/>
    <w:rsid w:val="001A3CBF"/>
    <w:rsid w:val="001D5DB9"/>
    <w:rsid w:val="001E0467"/>
    <w:rsid w:val="0021587C"/>
    <w:rsid w:val="00222D91"/>
    <w:rsid w:val="00230BCA"/>
    <w:rsid w:val="00263542"/>
    <w:rsid w:val="00275150"/>
    <w:rsid w:val="002812A7"/>
    <w:rsid w:val="0029412E"/>
    <w:rsid w:val="002B5064"/>
    <w:rsid w:val="002E1CB2"/>
    <w:rsid w:val="0030016E"/>
    <w:rsid w:val="003461CF"/>
    <w:rsid w:val="003603FD"/>
    <w:rsid w:val="003A01A1"/>
    <w:rsid w:val="004516C2"/>
    <w:rsid w:val="00462E67"/>
    <w:rsid w:val="004671C7"/>
    <w:rsid w:val="004943CF"/>
    <w:rsid w:val="004D39F9"/>
    <w:rsid w:val="004D3EE1"/>
    <w:rsid w:val="004E344F"/>
    <w:rsid w:val="004E6353"/>
    <w:rsid w:val="004F1626"/>
    <w:rsid w:val="004F21F1"/>
    <w:rsid w:val="00512753"/>
    <w:rsid w:val="00542C8E"/>
    <w:rsid w:val="005464DF"/>
    <w:rsid w:val="00556A9C"/>
    <w:rsid w:val="00583A53"/>
    <w:rsid w:val="0058721E"/>
    <w:rsid w:val="005B6ED9"/>
    <w:rsid w:val="005C5F48"/>
    <w:rsid w:val="005E7805"/>
    <w:rsid w:val="0061190B"/>
    <w:rsid w:val="006353E9"/>
    <w:rsid w:val="00656CDC"/>
    <w:rsid w:val="00671F89"/>
    <w:rsid w:val="006903D9"/>
    <w:rsid w:val="006F16EA"/>
    <w:rsid w:val="00752B09"/>
    <w:rsid w:val="00767F3A"/>
    <w:rsid w:val="007B34FF"/>
    <w:rsid w:val="007C6F21"/>
    <w:rsid w:val="007E7A7F"/>
    <w:rsid w:val="0086654F"/>
    <w:rsid w:val="00871B7D"/>
    <w:rsid w:val="00874B3B"/>
    <w:rsid w:val="0088155E"/>
    <w:rsid w:val="008C7A0C"/>
    <w:rsid w:val="008D4C25"/>
    <w:rsid w:val="009C7818"/>
    <w:rsid w:val="009D4FA9"/>
    <w:rsid w:val="009E7F97"/>
    <w:rsid w:val="00A30C56"/>
    <w:rsid w:val="00A33835"/>
    <w:rsid w:val="00A34BF6"/>
    <w:rsid w:val="00A81C5B"/>
    <w:rsid w:val="00A902FC"/>
    <w:rsid w:val="00A93F98"/>
    <w:rsid w:val="00AB11AF"/>
    <w:rsid w:val="00B05A10"/>
    <w:rsid w:val="00B25D54"/>
    <w:rsid w:val="00B75C81"/>
    <w:rsid w:val="00B76A20"/>
    <w:rsid w:val="00B77DC6"/>
    <w:rsid w:val="00B972C7"/>
    <w:rsid w:val="00C22018"/>
    <w:rsid w:val="00C95D79"/>
    <w:rsid w:val="00CB6E87"/>
    <w:rsid w:val="00CD4A2E"/>
    <w:rsid w:val="00CD5A90"/>
    <w:rsid w:val="00D451F1"/>
    <w:rsid w:val="00D45CC7"/>
    <w:rsid w:val="00D80F40"/>
    <w:rsid w:val="00D92EA8"/>
    <w:rsid w:val="00DA73A3"/>
    <w:rsid w:val="00DD2F83"/>
    <w:rsid w:val="00E0142A"/>
    <w:rsid w:val="00E23067"/>
    <w:rsid w:val="00E7444A"/>
    <w:rsid w:val="00E82D11"/>
    <w:rsid w:val="00E93F38"/>
    <w:rsid w:val="00EC6CE2"/>
    <w:rsid w:val="00F66D45"/>
    <w:rsid w:val="00F814BC"/>
    <w:rsid w:val="00F9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7D506"/>
  <w15:chartTrackingRefBased/>
  <w15:docId w15:val="{CD9C42E9-5B5A-47A1-8746-4420C192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56"/>
  </w:style>
  <w:style w:type="paragraph" w:styleId="Footer">
    <w:name w:val="footer"/>
    <w:basedOn w:val="Normal"/>
    <w:link w:val="FooterChar"/>
    <w:uiPriority w:val="99"/>
    <w:unhideWhenUsed/>
    <w:rsid w:val="00A3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56"/>
  </w:style>
  <w:style w:type="paragraph" w:styleId="NormalWeb">
    <w:name w:val="Normal (Web)"/>
    <w:basedOn w:val="Normal"/>
    <w:uiPriority w:val="99"/>
    <w:semiHidden/>
    <w:unhideWhenUsed/>
    <w:rsid w:val="00767F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23067"/>
    <w:rPr>
      <w:color w:val="0000FF"/>
      <w:u w:val="single"/>
    </w:rPr>
  </w:style>
  <w:style w:type="paragraph" w:styleId="BalloonText">
    <w:name w:val="Balloon Text"/>
    <w:basedOn w:val="Normal"/>
    <w:link w:val="BalloonTextChar"/>
    <w:uiPriority w:val="99"/>
    <w:semiHidden/>
    <w:unhideWhenUsed/>
    <w:rsid w:val="008C7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A0C"/>
    <w:rPr>
      <w:rFonts w:ascii="Segoe UI" w:hAnsi="Segoe UI" w:cs="Segoe UI"/>
      <w:sz w:val="18"/>
      <w:szCs w:val="18"/>
    </w:rPr>
  </w:style>
  <w:style w:type="table" w:styleId="TableGrid">
    <w:name w:val="Table Grid"/>
    <w:basedOn w:val="TableNormal"/>
    <w:uiPriority w:val="39"/>
    <w:rsid w:val="00215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A73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A73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73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alendar4">
    <w:name w:val="Calendar 4"/>
    <w:basedOn w:val="TableNormal"/>
    <w:uiPriority w:val="99"/>
    <w:qFormat/>
    <w:rsid w:val="00DA73A3"/>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styleId="UnresolvedMention">
    <w:name w:val="Unresolved Mention"/>
    <w:basedOn w:val="DefaultParagraphFont"/>
    <w:uiPriority w:val="99"/>
    <w:semiHidden/>
    <w:unhideWhenUsed/>
    <w:rsid w:val="004D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8259">
      <w:bodyDiv w:val="1"/>
      <w:marLeft w:val="0"/>
      <w:marRight w:val="0"/>
      <w:marTop w:val="0"/>
      <w:marBottom w:val="0"/>
      <w:divBdr>
        <w:top w:val="none" w:sz="0" w:space="0" w:color="auto"/>
        <w:left w:val="none" w:sz="0" w:space="0" w:color="auto"/>
        <w:bottom w:val="none" w:sz="0" w:space="0" w:color="auto"/>
        <w:right w:val="none" w:sz="0" w:space="0" w:color="auto"/>
      </w:divBdr>
    </w:div>
    <w:div w:id="212425677">
      <w:bodyDiv w:val="1"/>
      <w:marLeft w:val="0"/>
      <w:marRight w:val="0"/>
      <w:marTop w:val="0"/>
      <w:marBottom w:val="0"/>
      <w:divBdr>
        <w:top w:val="none" w:sz="0" w:space="0" w:color="auto"/>
        <w:left w:val="none" w:sz="0" w:space="0" w:color="auto"/>
        <w:bottom w:val="none" w:sz="0" w:space="0" w:color="auto"/>
        <w:right w:val="none" w:sz="0" w:space="0" w:color="auto"/>
      </w:divBdr>
      <w:divsChild>
        <w:div w:id="874082482">
          <w:marLeft w:val="0"/>
          <w:marRight w:val="0"/>
          <w:marTop w:val="0"/>
          <w:marBottom w:val="0"/>
          <w:divBdr>
            <w:top w:val="none" w:sz="0" w:space="0" w:color="auto"/>
            <w:left w:val="none" w:sz="0" w:space="0" w:color="auto"/>
            <w:bottom w:val="none" w:sz="0" w:space="0" w:color="auto"/>
            <w:right w:val="none" w:sz="0" w:space="0" w:color="auto"/>
          </w:divBdr>
          <w:divsChild>
            <w:div w:id="501240826">
              <w:marLeft w:val="0"/>
              <w:marRight w:val="0"/>
              <w:marTop w:val="0"/>
              <w:marBottom w:val="0"/>
              <w:divBdr>
                <w:top w:val="none" w:sz="0" w:space="0" w:color="auto"/>
                <w:left w:val="none" w:sz="0" w:space="0" w:color="auto"/>
                <w:bottom w:val="none" w:sz="0" w:space="0" w:color="auto"/>
                <w:right w:val="none" w:sz="0" w:space="0" w:color="auto"/>
              </w:divBdr>
              <w:divsChild>
                <w:div w:id="1642927279">
                  <w:marLeft w:val="0"/>
                  <w:marRight w:val="0"/>
                  <w:marTop w:val="0"/>
                  <w:marBottom w:val="0"/>
                  <w:divBdr>
                    <w:top w:val="none" w:sz="0" w:space="0" w:color="auto"/>
                    <w:left w:val="none" w:sz="0" w:space="0" w:color="auto"/>
                    <w:bottom w:val="none" w:sz="0" w:space="0" w:color="auto"/>
                    <w:right w:val="none" w:sz="0" w:space="0" w:color="auto"/>
                  </w:divBdr>
                  <w:divsChild>
                    <w:div w:id="78871699">
                      <w:marLeft w:val="0"/>
                      <w:marRight w:val="0"/>
                      <w:marTop w:val="0"/>
                      <w:marBottom w:val="0"/>
                      <w:divBdr>
                        <w:top w:val="none" w:sz="0" w:space="0" w:color="auto"/>
                        <w:left w:val="none" w:sz="0" w:space="0" w:color="auto"/>
                        <w:bottom w:val="none" w:sz="0" w:space="0" w:color="auto"/>
                        <w:right w:val="none" w:sz="0" w:space="0" w:color="auto"/>
                      </w:divBdr>
                    </w:div>
                    <w:div w:id="12235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51114">
      <w:bodyDiv w:val="1"/>
      <w:marLeft w:val="0"/>
      <w:marRight w:val="0"/>
      <w:marTop w:val="0"/>
      <w:marBottom w:val="0"/>
      <w:divBdr>
        <w:top w:val="none" w:sz="0" w:space="0" w:color="auto"/>
        <w:left w:val="none" w:sz="0" w:space="0" w:color="auto"/>
        <w:bottom w:val="none" w:sz="0" w:space="0" w:color="auto"/>
        <w:right w:val="none" w:sz="0" w:space="0" w:color="auto"/>
      </w:divBdr>
    </w:div>
    <w:div w:id="485974472">
      <w:bodyDiv w:val="1"/>
      <w:marLeft w:val="0"/>
      <w:marRight w:val="0"/>
      <w:marTop w:val="0"/>
      <w:marBottom w:val="0"/>
      <w:divBdr>
        <w:top w:val="none" w:sz="0" w:space="0" w:color="auto"/>
        <w:left w:val="none" w:sz="0" w:space="0" w:color="auto"/>
        <w:bottom w:val="none" w:sz="0" w:space="0" w:color="auto"/>
        <w:right w:val="none" w:sz="0" w:space="0" w:color="auto"/>
      </w:divBdr>
    </w:div>
    <w:div w:id="606012502">
      <w:bodyDiv w:val="1"/>
      <w:marLeft w:val="0"/>
      <w:marRight w:val="0"/>
      <w:marTop w:val="0"/>
      <w:marBottom w:val="0"/>
      <w:divBdr>
        <w:top w:val="none" w:sz="0" w:space="0" w:color="auto"/>
        <w:left w:val="none" w:sz="0" w:space="0" w:color="auto"/>
        <w:bottom w:val="none" w:sz="0" w:space="0" w:color="auto"/>
        <w:right w:val="none" w:sz="0" w:space="0" w:color="auto"/>
      </w:divBdr>
    </w:div>
    <w:div w:id="664237681">
      <w:bodyDiv w:val="1"/>
      <w:marLeft w:val="0"/>
      <w:marRight w:val="0"/>
      <w:marTop w:val="0"/>
      <w:marBottom w:val="0"/>
      <w:divBdr>
        <w:top w:val="none" w:sz="0" w:space="0" w:color="auto"/>
        <w:left w:val="none" w:sz="0" w:space="0" w:color="auto"/>
        <w:bottom w:val="none" w:sz="0" w:space="0" w:color="auto"/>
        <w:right w:val="none" w:sz="0" w:space="0" w:color="auto"/>
      </w:divBdr>
    </w:div>
    <w:div w:id="786045773">
      <w:bodyDiv w:val="1"/>
      <w:marLeft w:val="0"/>
      <w:marRight w:val="0"/>
      <w:marTop w:val="0"/>
      <w:marBottom w:val="0"/>
      <w:divBdr>
        <w:top w:val="none" w:sz="0" w:space="0" w:color="auto"/>
        <w:left w:val="none" w:sz="0" w:space="0" w:color="auto"/>
        <w:bottom w:val="none" w:sz="0" w:space="0" w:color="auto"/>
        <w:right w:val="none" w:sz="0" w:space="0" w:color="auto"/>
      </w:divBdr>
    </w:div>
    <w:div w:id="795607723">
      <w:bodyDiv w:val="1"/>
      <w:marLeft w:val="0"/>
      <w:marRight w:val="0"/>
      <w:marTop w:val="0"/>
      <w:marBottom w:val="0"/>
      <w:divBdr>
        <w:top w:val="none" w:sz="0" w:space="0" w:color="auto"/>
        <w:left w:val="none" w:sz="0" w:space="0" w:color="auto"/>
        <w:bottom w:val="none" w:sz="0" w:space="0" w:color="auto"/>
        <w:right w:val="none" w:sz="0" w:space="0" w:color="auto"/>
      </w:divBdr>
    </w:div>
    <w:div w:id="880945890">
      <w:bodyDiv w:val="1"/>
      <w:marLeft w:val="0"/>
      <w:marRight w:val="0"/>
      <w:marTop w:val="0"/>
      <w:marBottom w:val="0"/>
      <w:divBdr>
        <w:top w:val="none" w:sz="0" w:space="0" w:color="auto"/>
        <w:left w:val="none" w:sz="0" w:space="0" w:color="auto"/>
        <w:bottom w:val="none" w:sz="0" w:space="0" w:color="auto"/>
        <w:right w:val="none" w:sz="0" w:space="0" w:color="auto"/>
      </w:divBdr>
    </w:div>
    <w:div w:id="1241480136">
      <w:bodyDiv w:val="1"/>
      <w:marLeft w:val="0"/>
      <w:marRight w:val="0"/>
      <w:marTop w:val="0"/>
      <w:marBottom w:val="0"/>
      <w:divBdr>
        <w:top w:val="none" w:sz="0" w:space="0" w:color="auto"/>
        <w:left w:val="none" w:sz="0" w:space="0" w:color="auto"/>
        <w:bottom w:val="none" w:sz="0" w:space="0" w:color="auto"/>
        <w:right w:val="none" w:sz="0" w:space="0" w:color="auto"/>
      </w:divBdr>
    </w:div>
    <w:div w:id="1463882365">
      <w:bodyDiv w:val="1"/>
      <w:marLeft w:val="0"/>
      <w:marRight w:val="0"/>
      <w:marTop w:val="0"/>
      <w:marBottom w:val="0"/>
      <w:divBdr>
        <w:top w:val="none" w:sz="0" w:space="0" w:color="auto"/>
        <w:left w:val="none" w:sz="0" w:space="0" w:color="auto"/>
        <w:bottom w:val="none" w:sz="0" w:space="0" w:color="auto"/>
        <w:right w:val="none" w:sz="0" w:space="0" w:color="auto"/>
      </w:divBdr>
      <w:divsChild>
        <w:div w:id="440033227">
          <w:marLeft w:val="0"/>
          <w:marRight w:val="0"/>
          <w:marTop w:val="0"/>
          <w:marBottom w:val="0"/>
          <w:divBdr>
            <w:top w:val="none" w:sz="0" w:space="0" w:color="auto"/>
            <w:left w:val="none" w:sz="0" w:space="0" w:color="auto"/>
            <w:bottom w:val="none" w:sz="0" w:space="0" w:color="auto"/>
            <w:right w:val="none" w:sz="0" w:space="0" w:color="auto"/>
          </w:divBdr>
          <w:divsChild>
            <w:div w:id="1372683553">
              <w:marLeft w:val="0"/>
              <w:marRight w:val="0"/>
              <w:marTop w:val="0"/>
              <w:marBottom w:val="0"/>
              <w:divBdr>
                <w:top w:val="none" w:sz="0" w:space="0" w:color="auto"/>
                <w:left w:val="none" w:sz="0" w:space="0" w:color="auto"/>
                <w:bottom w:val="none" w:sz="0" w:space="0" w:color="auto"/>
                <w:right w:val="none" w:sz="0" w:space="0" w:color="auto"/>
              </w:divBdr>
              <w:divsChild>
                <w:div w:id="1027874837">
                  <w:marLeft w:val="0"/>
                  <w:marRight w:val="0"/>
                  <w:marTop w:val="0"/>
                  <w:marBottom w:val="0"/>
                  <w:divBdr>
                    <w:top w:val="none" w:sz="0" w:space="0" w:color="auto"/>
                    <w:left w:val="none" w:sz="0" w:space="0" w:color="auto"/>
                    <w:bottom w:val="none" w:sz="0" w:space="0" w:color="auto"/>
                    <w:right w:val="none" w:sz="0" w:space="0" w:color="auto"/>
                  </w:divBdr>
                  <w:divsChild>
                    <w:div w:id="1111246492">
                      <w:marLeft w:val="0"/>
                      <w:marRight w:val="0"/>
                      <w:marTop w:val="0"/>
                      <w:marBottom w:val="0"/>
                      <w:divBdr>
                        <w:top w:val="none" w:sz="0" w:space="0" w:color="auto"/>
                        <w:left w:val="none" w:sz="0" w:space="0" w:color="auto"/>
                        <w:bottom w:val="none" w:sz="0" w:space="0" w:color="auto"/>
                        <w:right w:val="none" w:sz="0" w:space="0" w:color="auto"/>
                      </w:divBdr>
                    </w:div>
                    <w:div w:id="20018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25691">
      <w:bodyDiv w:val="1"/>
      <w:marLeft w:val="0"/>
      <w:marRight w:val="0"/>
      <w:marTop w:val="0"/>
      <w:marBottom w:val="0"/>
      <w:divBdr>
        <w:top w:val="none" w:sz="0" w:space="0" w:color="auto"/>
        <w:left w:val="none" w:sz="0" w:space="0" w:color="auto"/>
        <w:bottom w:val="none" w:sz="0" w:space="0" w:color="auto"/>
        <w:right w:val="none" w:sz="0" w:space="0" w:color="auto"/>
      </w:divBdr>
    </w:div>
    <w:div w:id="1511991758">
      <w:bodyDiv w:val="1"/>
      <w:marLeft w:val="0"/>
      <w:marRight w:val="0"/>
      <w:marTop w:val="0"/>
      <w:marBottom w:val="0"/>
      <w:divBdr>
        <w:top w:val="none" w:sz="0" w:space="0" w:color="auto"/>
        <w:left w:val="none" w:sz="0" w:space="0" w:color="auto"/>
        <w:bottom w:val="none" w:sz="0" w:space="0" w:color="auto"/>
        <w:right w:val="none" w:sz="0" w:space="0" w:color="auto"/>
      </w:divBdr>
    </w:div>
    <w:div w:id="19240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landForChildre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yani@HeartlandforChildren.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77BA-51F1-40AF-8AB4-2D4E994C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Devereux Foundation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Shibani Kyani</cp:lastModifiedBy>
  <cp:revision>3</cp:revision>
  <cp:lastPrinted>2024-12-12T15:11:00Z</cp:lastPrinted>
  <dcterms:created xsi:type="dcterms:W3CDTF">2024-12-12T15:47:00Z</dcterms:created>
  <dcterms:modified xsi:type="dcterms:W3CDTF">2024-12-12T15:48:00Z</dcterms:modified>
</cp:coreProperties>
</file>